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0F50C">
      <w:pPr>
        <w:spacing w:line="360" w:lineRule="auto"/>
        <w:jc w:val="center"/>
        <w:rPr>
          <w:rFonts w:ascii="方正小标宋简体" w:eastAsia="方正小标宋简体"/>
          <w:sz w:val="32"/>
          <w:szCs w:val="32"/>
        </w:rPr>
      </w:pPr>
      <w:r>
        <w:rPr>
          <w:rFonts w:hint="eastAsia" w:ascii="方正小标宋简体" w:eastAsia="方正小标宋简体"/>
          <w:sz w:val="32"/>
          <w:szCs w:val="32"/>
        </w:rPr>
        <w:t>深入学习</w:t>
      </w:r>
      <w:r>
        <w:rPr>
          <w:rFonts w:hint="eastAsia" w:ascii="方正小标宋简体" w:eastAsia="方正小标宋简体"/>
          <w:sz w:val="32"/>
          <w:szCs w:val="32"/>
          <w:lang w:val="en-US" w:eastAsia="zh-CN"/>
        </w:rPr>
        <w:t>宣传</w:t>
      </w:r>
      <w:r>
        <w:rPr>
          <w:rFonts w:hint="eastAsia" w:ascii="方正小标宋简体" w:eastAsia="方正小标宋简体"/>
          <w:sz w:val="32"/>
          <w:szCs w:val="32"/>
        </w:rPr>
        <w:t>贯彻党的二十届三中全会精神</w:t>
      </w:r>
    </w:p>
    <w:p w14:paraId="3906FBBF">
      <w:pPr>
        <w:spacing w:line="360" w:lineRule="auto"/>
        <w:jc w:val="center"/>
        <w:rPr>
          <w:rFonts w:ascii="方正小标宋简体" w:eastAsia="方正小标宋简体"/>
          <w:sz w:val="32"/>
          <w:szCs w:val="32"/>
        </w:rPr>
      </w:pPr>
      <w:r>
        <w:rPr>
          <w:rFonts w:hint="eastAsia" w:ascii="方正小标宋简体" w:eastAsia="方正小标宋简体"/>
          <w:sz w:val="32"/>
          <w:szCs w:val="32"/>
          <w:lang w:val="en-US" w:eastAsia="zh-CN"/>
        </w:rPr>
        <w:t>以改革创新精神加快建设都市农林特色高水平应用型大学</w:t>
      </w:r>
    </w:p>
    <w:p w14:paraId="100029A0">
      <w:pPr>
        <w:spacing w:line="360" w:lineRule="auto"/>
        <w:jc w:val="center"/>
        <w:rPr>
          <w:rFonts w:hint="eastAsia" w:ascii="方正小标宋简体" w:eastAsia="方正小标宋简体"/>
          <w:sz w:val="32"/>
          <w:szCs w:val="32"/>
        </w:rPr>
      </w:pPr>
      <w:r>
        <w:rPr>
          <w:rFonts w:hint="eastAsia" w:ascii="方正小标宋简体" w:eastAsia="方正小标宋简体"/>
          <w:sz w:val="32"/>
          <w:szCs w:val="32"/>
        </w:rPr>
        <w:t>党委书记</w:t>
      </w:r>
      <w:r>
        <w:rPr>
          <w:rFonts w:hint="eastAsia" w:ascii="方正小标宋简体" w:eastAsia="方正小标宋简体"/>
          <w:sz w:val="32"/>
          <w:szCs w:val="32"/>
          <w:lang w:val="en-US" w:eastAsia="zh-CN"/>
        </w:rPr>
        <w:t xml:space="preserve"> </w:t>
      </w:r>
      <w:r>
        <w:rPr>
          <w:rFonts w:hint="eastAsia" w:ascii="方正小标宋简体" w:eastAsia="方正小标宋简体"/>
          <w:sz w:val="32"/>
          <w:szCs w:val="32"/>
        </w:rPr>
        <w:t xml:space="preserve"> 赵 锋</w:t>
      </w:r>
    </w:p>
    <w:p w14:paraId="60DE1E08">
      <w:pPr>
        <w:spacing w:line="360" w:lineRule="auto"/>
        <w:jc w:val="center"/>
        <w:rPr>
          <w:rFonts w:hint="eastAsia" w:ascii="方正小标宋简体" w:eastAsia="方正小标宋简体"/>
          <w:sz w:val="32"/>
          <w:szCs w:val="32"/>
          <w:lang w:eastAsia="zh-CN"/>
        </w:rPr>
      </w:pPr>
      <w:r>
        <w:rPr>
          <w:rFonts w:hint="eastAsia" w:ascii="方正小标宋简体" w:eastAsia="方正小标宋简体"/>
          <w:sz w:val="32"/>
          <w:szCs w:val="32"/>
          <w:lang w:eastAsia="zh-CN"/>
        </w:rPr>
        <w:t>（</w:t>
      </w:r>
      <w:r>
        <w:rPr>
          <w:rFonts w:hint="eastAsia" w:ascii="方正小标宋简体" w:eastAsia="方正小标宋简体"/>
          <w:sz w:val="32"/>
          <w:szCs w:val="32"/>
          <w:lang w:val="en-US" w:eastAsia="zh-CN"/>
        </w:rPr>
        <w:t>2024年9月9日</w:t>
      </w:r>
      <w:r>
        <w:rPr>
          <w:rFonts w:hint="eastAsia" w:ascii="方正小标宋简体" w:eastAsia="方正小标宋简体"/>
          <w:sz w:val="32"/>
          <w:szCs w:val="32"/>
          <w:lang w:eastAsia="zh-CN"/>
        </w:rPr>
        <w:t>）</w:t>
      </w:r>
    </w:p>
    <w:p w14:paraId="0007FA40">
      <w:pPr>
        <w:spacing w:line="360" w:lineRule="auto"/>
        <w:jc w:val="center"/>
        <w:rPr>
          <w:rFonts w:hint="eastAsia" w:ascii="方正小标宋简体" w:eastAsia="方正小标宋简体"/>
          <w:sz w:val="18"/>
          <w:szCs w:val="18"/>
        </w:rPr>
      </w:pPr>
    </w:p>
    <w:p w14:paraId="64B8CEE9">
      <w:pPr>
        <w:spacing w:line="360" w:lineRule="auto"/>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同志们：</w:t>
      </w:r>
    </w:p>
    <w:p w14:paraId="02906E70">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kern w:val="2"/>
          <w:sz w:val="32"/>
          <w:szCs w:val="32"/>
        </w:rPr>
      </w:pPr>
      <w:r>
        <w:rPr>
          <w:rFonts w:hint="eastAsia" w:ascii="仿宋_GB2312" w:hAnsi="仿宋_GB2312" w:eastAsia="仿宋_GB2312" w:cs="仿宋_GB2312"/>
          <w:b w:val="0"/>
          <w:bCs/>
          <w:color w:val="auto"/>
          <w:sz w:val="32"/>
          <w:szCs w:val="32"/>
        </w:rPr>
        <w:t>7月15日至18日，党的二十届三中全会在北京举行。全会重点研究部署了进一步全面深化改革、推进中国式现代化这一重大问题。审议通过了《中共中央关于进一步全面深化改革、推进中国式现代化的决定》。全会召开期间和胜利闭幕后，学校各级党组织、广大党员干部、师生员工通过网络、电视、广播等多种方式，热切关注全会召开，学习研讨全会精神，营造了浓厚的学习氛围。8月28日，新学期开学之际，学校党委常委会再次对学习宣传贯彻全会精神进行研究部署，要求广大党员领导干部要带头学习、带头宣讲、带头贯彻落实。按照中央和市委部署和要求，根据学校党委的安排，今天我结合自己对全会精神的学习和学校改革发展实际，做一次集中宣讲。下面，我重点从四个方面宣讲。</w:t>
      </w:r>
    </w:p>
    <w:p w14:paraId="322EB2A9">
      <w:pPr>
        <w:spacing w:line="360" w:lineRule="auto"/>
        <w:ind w:firstLine="640" w:firstLineChars="200"/>
        <w:rPr>
          <w:rFonts w:hint="eastAsia" w:ascii="黑体" w:hAnsi="黑体" w:eastAsia="黑体" w:cs="黑体"/>
          <w:b w:val="0"/>
          <w:bCs/>
          <w:color w:val="auto"/>
          <w:sz w:val="32"/>
          <w:szCs w:val="32"/>
          <w:shd w:val="clear" w:color="auto" w:fill="FFFFFF"/>
        </w:rPr>
      </w:pPr>
      <w:r>
        <w:rPr>
          <w:rFonts w:hint="eastAsia" w:ascii="黑体" w:hAnsi="黑体" w:eastAsia="黑体" w:cs="黑体"/>
          <w:b w:val="0"/>
          <w:bCs/>
          <w:color w:val="auto"/>
          <w:kern w:val="0"/>
          <w:sz w:val="32"/>
          <w:szCs w:val="32"/>
        </w:rPr>
        <w:t>一、深入领会</w:t>
      </w:r>
      <w:r>
        <w:rPr>
          <w:rFonts w:hint="eastAsia" w:ascii="黑体" w:hAnsi="黑体" w:eastAsia="黑体" w:cs="黑体"/>
          <w:b w:val="0"/>
          <w:bCs/>
          <w:color w:val="auto"/>
          <w:sz w:val="32"/>
          <w:szCs w:val="32"/>
          <w:shd w:val="clear" w:color="auto" w:fill="FFFFFF"/>
        </w:rPr>
        <w:t>党的二十届三中全会的重大意义</w:t>
      </w:r>
    </w:p>
    <w:p w14:paraId="599BCFD8">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1978年党的十一届三中全会开启了改革开放和社会主义现代化建设新时期。自党的十一届三中全会以来，从“改革”到“全面深化改革”再到“进一步全面深化改革”，中国的改革开放已经走过了46年的光荣历程。在将近半个世纪波澜壮阔的历史进程中，我们党始终高举改革开放的伟大旗帜，始终把改革开放作为解决中国一切问题的关键一招。党的历届三中全会都把改革开放作为主题，针对不同社会阶段的主要矛盾以及发展特征和目标任务，做出相应的改革开放重大决策部署。特别是党的十八大以来，以习近平同志为核心的党中央，以巨大的政治勇气和智慧，提出全面深化改革总目标是完善和发展中国特色社会主义制度、推进国家治理体系和治理能力现代化，全方位、深层次、根本性地推动改革，先后推出2000多个改革方案，覆盖政治、经济、文化、社会、生态等各个领域，涉及衣、食、住、行、教育、医疗、养老等各个环节，不断把人民对美好生活的向往变为现实，极大改变了中国的面貌、中华民族的面貌、中国人民的面貌、中国共产党的面貌。</w:t>
      </w:r>
    </w:p>
    <w:p w14:paraId="6FEFC902">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实践证明，改革开放是党和人民事业大踏步赶上时代的重要法宝。放眼全世界，没有哪个国家和政党，能有这样的政治气魄和历史担当，敢于大刀阔斧、刀刃向内、自我革命，也没有哪个国家和政党，能在这么短时间内推动这么大范围、这么大规模、这么大力度的改革，这也充分体现了中国共产党领导是中国特色社会主义制度的最大优势。</w:t>
      </w:r>
    </w:p>
    <w:p w14:paraId="1E3DD9FB">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党的二十届三中全会是在以中国式现代化全面推进强国建设、民族复兴伟业的关键时期召开的一次十分重要的会议。全会高度评价了新时代以来全面深化改革的成功实践和伟大成就，科学谋划进一步全面深化改革的指导思想、总体目标、战略部署和具体要求，明确进一步全面深化改革必须贯彻的原则，系统阐释进一步全面深化改革与中国式现代化的重大关系，深刻阐明了中国式现代化的内在要求和本质特征，为新时代、新征程进一步全面深化改革指明了前进方向。可以说，这次全会既是党的十八届三中全会以来全面深化改革的实践续篇，也是新时代新征程推进中国式现代化的时代新篇。正如习近平总书记强调：“党的十一届三中全会是划时代的，开启了改革开放和社会主义现代化建设历史新时期。党的十八届三中全会也是划时代的，开启了全面深化改革、系统整体设计推进改革的新时代，开创了我国改革开放的全新局面。”我们坚信，党的二十届三中全会擘画了进一步全面深化改革时代蓝图，具有继往开来的里程碑意义，一定也是划时代的，必将载入党的光辉史册。</w:t>
      </w:r>
    </w:p>
    <w:p w14:paraId="149BB178">
      <w:pPr>
        <w:spacing w:line="360" w:lineRule="auto"/>
        <w:ind w:firstLine="640" w:firstLineChars="200"/>
        <w:rPr>
          <w:rFonts w:hint="eastAsia" w:ascii="黑体" w:hAnsi="黑体" w:eastAsia="黑体" w:cs="黑体"/>
          <w:b w:val="0"/>
          <w:bCs/>
          <w:color w:val="auto"/>
          <w:sz w:val="32"/>
          <w:szCs w:val="32"/>
          <w:shd w:val="clear" w:color="auto" w:fill="FFFFFF"/>
        </w:rPr>
      </w:pPr>
      <w:r>
        <w:rPr>
          <w:rFonts w:hint="eastAsia" w:ascii="黑体" w:hAnsi="黑体" w:eastAsia="黑体" w:cs="黑体"/>
          <w:b w:val="0"/>
          <w:bCs/>
          <w:color w:val="auto"/>
          <w:kern w:val="0"/>
          <w:sz w:val="32"/>
          <w:szCs w:val="32"/>
        </w:rPr>
        <w:t>二、准确把握进一步全面深化改革的部署和要求</w:t>
      </w:r>
    </w:p>
    <w:p w14:paraId="5C967766">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党的二十届三中全会审议通过的《决定》，是这次全会最重要的成果。共分为三大板块15个部分60条，提出了300多项改革措施，这是我们在学习贯彻全会精神时需要深入学习、全面把握的重要内容。</w:t>
      </w:r>
    </w:p>
    <w:p w14:paraId="5D55319C">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楷体" w:hAnsi="楷体" w:eastAsia="楷体" w:cs="楷体"/>
          <w:b w:val="0"/>
          <w:bCs/>
          <w:color w:val="auto"/>
          <w:sz w:val="32"/>
          <w:szCs w:val="32"/>
        </w:rPr>
        <w:t>一是准确把握进一步全面深化改革的指导思想。</w:t>
      </w:r>
      <w:r>
        <w:rPr>
          <w:rFonts w:hint="eastAsia" w:ascii="仿宋_GB2312" w:hAnsi="仿宋_GB2312" w:eastAsia="仿宋_GB2312" w:cs="仿宋_GB2312"/>
          <w:b w:val="0"/>
          <w:bCs/>
          <w:color w:val="auto"/>
          <w:sz w:val="32"/>
          <w:szCs w:val="32"/>
        </w:rPr>
        <w:t>指导思想强调是举什么旗、走什么路、改什么、为谁改、怎么改等根本性、关键性问题，阐明了进一步全面深化改革的思想旗帜、发展理念、总基调、总要求以及着力点和方法论的重大问题。</w:t>
      </w:r>
    </w:p>
    <w:p w14:paraId="5A4D6C0D">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楷体" w:hAnsi="楷体" w:eastAsia="楷体" w:cs="楷体"/>
          <w:b w:val="0"/>
          <w:bCs/>
          <w:color w:val="auto"/>
          <w:sz w:val="32"/>
          <w:szCs w:val="32"/>
        </w:rPr>
        <w:t>二是准确把握进一步全面深化改革的总目标。</w:t>
      </w:r>
      <w:r>
        <w:rPr>
          <w:rFonts w:hint="eastAsia" w:ascii="仿宋_GB2312" w:hAnsi="仿宋_GB2312" w:eastAsia="仿宋_GB2312" w:cs="仿宋_GB2312"/>
          <w:b w:val="0"/>
          <w:bCs/>
          <w:color w:val="auto"/>
          <w:sz w:val="32"/>
          <w:szCs w:val="32"/>
        </w:rPr>
        <w:t>这次全会与党的十八届三中全会提出的总目标相比，增加了“继续”二字：继续完善和发展中国特色社会主义制度，推进国家治理体系和治理能力现代化。这既体现了两次全会的一脉相承，又与党的二十大作出的战略部署紧密衔接，表明了我们党在改革上一以贯之的目标追求和一脉相承的实践要求。围绕这个总目标，《决定》提出了 “七个聚焦”具体目标，包括经济、政治、文化、社会、生态再加上国家安全和党的执政能力，一共七个方面。《决定》明确了“时间表”：到二〇二九年中华人民共和国成立八十周年时，完成本决定提出的改革任务。</w:t>
      </w:r>
    </w:p>
    <w:p w14:paraId="6BA3D5AB">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楷体" w:hAnsi="楷体" w:eastAsia="楷体" w:cs="楷体"/>
          <w:b w:val="0"/>
          <w:bCs/>
          <w:color w:val="auto"/>
          <w:sz w:val="32"/>
          <w:szCs w:val="32"/>
        </w:rPr>
        <w:t>三是准确把握进一步全面深化改革必须坚持的重大原则。</w:t>
      </w:r>
      <w:r>
        <w:rPr>
          <w:rFonts w:hint="eastAsia" w:ascii="仿宋_GB2312" w:hAnsi="仿宋_GB2312" w:eastAsia="仿宋_GB2312" w:cs="仿宋_GB2312"/>
          <w:b w:val="0"/>
          <w:bCs/>
          <w:color w:val="auto"/>
          <w:sz w:val="32"/>
          <w:szCs w:val="32"/>
        </w:rPr>
        <w:t>《决定》提出了“六个坚持”的重大原则:一是坚持党的全面领导，二是坚持以人民为中心，三是坚持守正创新，四是坚持以制度建设为主线，五是坚持全面依法治国，六是坚持系统观念。这“六个坚持”相互联系、相辅相成，进一步深化了对改革规律的认识，既是“过去我们为什么能够成功”的深刻总结，更是“未来怎样才能继续成功”的行动指南。</w:t>
      </w:r>
    </w:p>
    <w:p w14:paraId="27DC12A4">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楷体" w:hAnsi="楷体" w:eastAsia="楷体" w:cs="楷体"/>
          <w:b w:val="0"/>
          <w:bCs/>
          <w:color w:val="auto"/>
          <w:sz w:val="32"/>
          <w:szCs w:val="32"/>
        </w:rPr>
        <w:t>四是准确把握进一步全面深化改革的重点任务。</w:t>
      </w:r>
      <w:r>
        <w:rPr>
          <w:rFonts w:hint="eastAsia" w:ascii="仿宋_GB2312" w:hAnsi="仿宋_GB2312" w:eastAsia="仿宋_GB2312" w:cs="仿宋_GB2312"/>
          <w:b w:val="0"/>
          <w:bCs/>
          <w:color w:val="auto"/>
          <w:sz w:val="32"/>
          <w:szCs w:val="32"/>
        </w:rPr>
        <w:t>《决定》二至十四部分，从经济、政治、文化、社会、生态文明、国家安全、国防和军队等，共部署了13个方面。《决定》提出，高水平社会主义市场经济体制是中国式现代化的重要保障，高质量发展是全面建设社会主义现代化国家的首要任务，教育、科技、人才是中国式现代化的基础性、战略性支撑,科学的宏观调控、有效的政府治理是发挥社会主义市场经济体制优势的内在要求，城乡融合发展是中国式现代化的必然要求，开放是中国式现代化的鲜明标识，发展全过程人民民主是中国式现代化的本质要求，法治是中国式现代化的重要保障，中国式现代化是物质文明和精神文明相协调的现代化，在发展中保障和改善民生是中国式现代化的重大任务，中国式现代化是人与自然和谐共生的现代化，国家安全是中国式现代化行稳致远的重要基础，国防和军队现代化是中国式现代化的重要组成部分。并围绕这一系列重大论断，部署改革任务，提出改革举措。</w:t>
      </w:r>
    </w:p>
    <w:p w14:paraId="69DCA393">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对于《决定》提出的13项重点改革任务，我们要进行全面学习、全面把握，特别是要与习近平总书记关于全面深化改革的一系列新思想、新观点、新论断结合起来，贯通学习，系统把握。既知其义，又明其理；既要知其然，也要知其所以然。同时，我们又要结合我校改革发展实际进行重点学习和重点把握，特别是《决定》关于教育、科技、人才、文化以及“三农”发展、乡村振兴等领域的改革任务和举措。</w:t>
      </w:r>
    </w:p>
    <w:p w14:paraId="2B1AFE07">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rPr>
        <w:t>比如，关于教育科技人才领域的改革</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shd w:val="clear" w:color="auto" w:fill="FFFFFF"/>
        </w:rPr>
        <w:t>《决定》提出，必须深入实施科教兴国战略、人才强国战略、创新驱动发展战略，统筹推进教育科技人才体制机制一体改革，健全新型举国体制，提升国家创新体系整体效能。</w:t>
      </w:r>
    </w:p>
    <w:p w14:paraId="642C58B6">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rPr>
        <w:t>在“</w:t>
      </w:r>
      <w:r>
        <w:rPr>
          <w:rFonts w:hint="eastAsia" w:ascii="仿宋_GB2312" w:hAnsi="仿宋_GB2312" w:eastAsia="仿宋_GB2312" w:cs="仿宋_GB2312"/>
          <w:b w:val="0"/>
          <w:bCs/>
          <w:color w:val="auto"/>
          <w:sz w:val="32"/>
          <w:szCs w:val="32"/>
          <w:shd w:val="clear" w:color="auto" w:fill="FFFFFF"/>
        </w:rPr>
        <w:t>深化教育综合改革”部分，《决定》强调，加快建设高质量教育体系，统筹推进育人方式、办学模式、管理体制、保障机制改革。紧扣培养担当民族复兴大任的时代新人，完善立德树人机制，推进大中小学思政课一体化改革创新，健全德智体美劳全面培养体系。着眼拔尖创新人才培养，分类推进高校改革，建立科技发展、国家战略需求牵引的学科调整机制和人才培养模式。坚持强教必先强师，提升教师教书育人能力，健全师德师风建设长效机制。有效利用世界一流教育资源和创新要素，推进高水平教育开放。</w:t>
      </w:r>
    </w:p>
    <w:p w14:paraId="6BC766FA">
      <w:pPr>
        <w:pStyle w:val="4"/>
        <w:shd w:val="clear" w:color="auto" w:fill="FFFFFF"/>
        <w:spacing w:before="0" w:beforeAutospacing="0" w:after="0" w:afterAutospacing="0"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shd w:val="clear" w:color="auto" w:fill="FFFFFF"/>
        </w:rPr>
        <w:t>在“深化科技体制改革”部分，《决定》提出，</w:t>
      </w:r>
      <w:r>
        <w:rPr>
          <w:rFonts w:hint="eastAsia" w:ascii="仿宋_GB2312" w:hAnsi="仿宋_GB2312" w:eastAsia="仿宋_GB2312" w:cs="仿宋_GB2312"/>
          <w:b w:val="0"/>
          <w:bCs/>
          <w:color w:val="auto"/>
          <w:sz w:val="32"/>
          <w:szCs w:val="32"/>
        </w:rPr>
        <w:t>坚持面向世界科技前沿、面向经济主战场、面向国家重大需求、面向人民生命健康，优化重大科技创新组织机制，统筹强化关键核心技术攻关。推动科技创新和产业创新融合发展；</w:t>
      </w:r>
      <w:r>
        <w:rPr>
          <w:rFonts w:hint="eastAsia" w:ascii="仿宋_GB2312" w:hAnsi="仿宋_GB2312" w:eastAsia="仿宋_GB2312" w:cs="仿宋_GB2312"/>
          <w:b w:val="0"/>
          <w:bCs/>
          <w:color w:val="auto"/>
          <w:sz w:val="32"/>
          <w:szCs w:val="32"/>
          <w:shd w:val="clear" w:color="auto" w:fill="FFFFFF"/>
        </w:rPr>
        <w:t>强化基础研究领域、交叉前沿领域、重点领域前瞻性、引领性布局；加强有组</w:t>
      </w:r>
      <w:r>
        <w:rPr>
          <w:rFonts w:hint="eastAsia" w:ascii="仿宋_GB2312" w:hAnsi="仿宋_GB2312" w:eastAsia="仿宋_GB2312" w:cs="仿宋_GB2312"/>
          <w:b w:val="0"/>
          <w:bCs/>
          <w:color w:val="auto"/>
          <w:sz w:val="32"/>
          <w:szCs w:val="32"/>
        </w:rPr>
        <w:t>织的基础研究；鼓励开展高风险、高价值基础研究；深化科技评价体系改革，严肃整治学术不端行为。强化企业科技创新主体地位；鼓励和引导高校、科研院所按照先使用后付费方式把科技成果许可给中小微企业使用；深化高校、科研院所收入分配改革。</w:t>
      </w:r>
    </w:p>
    <w:p w14:paraId="23ED9219">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在“深化人才发展体制机制改革”部分，《决定》着眼加快形成人才培养、使用、评价、服务、支持、激励的有效机制,提出实施更加积极、更加开放、更加有效的人才政策，完善人才自主培养机制；加快建设国家战略人才力量，着力培养造就战略科学家、一流科技领军人才和创新团队，着力培养造就卓越工程师、大国工匠、高技能人才；完善青年创新人才发现、选拔、培养机制；建立以创新能力、质量、实效、贡献为导向的人才评价体系；打通高校、科研院所和企业人才交流通道。</w:t>
      </w:r>
    </w:p>
    <w:p w14:paraId="3064F087">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rPr>
        <w:t>关于“三农”发展和</w:t>
      </w:r>
      <w:r>
        <w:rPr>
          <w:rFonts w:hint="eastAsia" w:ascii="仿宋_GB2312" w:hAnsi="仿宋_GB2312" w:eastAsia="仿宋_GB2312" w:cs="仿宋_GB2312"/>
          <w:b w:val="0"/>
          <w:bCs/>
          <w:color w:val="auto"/>
          <w:sz w:val="32"/>
          <w:szCs w:val="32"/>
          <w:shd w:val="clear" w:color="auto" w:fill="FFFFFF"/>
        </w:rPr>
        <w:t>乡村振兴领域的改革。《决定》在“完善城乡融合发展体制机制”部分，强调必须统筹新型工业化、新型城镇化和乡村全面振兴，全面提高城乡规划、建设、治理融合水平，促进城乡要素平等交换、双向流动，缩小城乡差别，促进城乡共同繁荣发展。完善强农惠农富农支持制度。坚持农业农村优先发展，完善乡村振兴投入机制；培育乡村新产业新业态；运用“千万工程”经验，健全推动乡村全面振兴长效机制；健全粮食和食物节约长效机制。强调深化土地制度改革，完善高标准农田建设、验收、管护机制。</w:t>
      </w:r>
    </w:p>
    <w:p w14:paraId="4579F66F">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rPr>
        <w:t>关于深化文化体制机制改革</w:t>
      </w:r>
      <w:r>
        <w:rPr>
          <w:rFonts w:hint="eastAsia" w:ascii="仿宋_GB2312" w:hAnsi="仿宋_GB2312" w:eastAsia="仿宋_GB2312" w:cs="仿宋_GB2312"/>
          <w:b w:val="0"/>
          <w:bCs/>
          <w:color w:val="auto"/>
          <w:sz w:val="32"/>
          <w:szCs w:val="32"/>
          <w:shd w:val="clear" w:color="auto" w:fill="FFFFFF"/>
        </w:rPr>
        <w:t>。《决定》强调完善意识形态工作责任制。完善党委（党组）理论学习中心组学习制度，完善思想政治工作体系；创新马克思主义理论研究和建设工程，实施哲学社会科学创新工程；完善舆论引导机制和舆情应对协同机制；推动理想信念教育常态化制度化；加快发展新型文化业态。健全网络综合治理体系。</w:t>
      </w:r>
    </w:p>
    <w:p w14:paraId="1228232A">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shd w:val="clear" w:color="auto" w:fill="FFFFFF"/>
        </w:rPr>
        <w:t>另外，</w:t>
      </w:r>
      <w:r>
        <w:rPr>
          <w:rFonts w:hint="eastAsia" w:ascii="仿宋_GB2312" w:hAnsi="仿宋_GB2312" w:eastAsia="仿宋_GB2312" w:cs="仿宋_GB2312"/>
          <w:b w:val="0"/>
          <w:bCs/>
          <w:color w:val="auto"/>
          <w:sz w:val="32"/>
          <w:szCs w:val="32"/>
        </w:rPr>
        <w:t>《决定》在“健全保障和改善民生制度体系”部分，强调了就业问题，提出要完善高校毕业生、农民工、退役军人等重点群体就业支持体系。</w:t>
      </w:r>
    </w:p>
    <w:p w14:paraId="2DFEFB74">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上述这些重点改革任务、改革举措、具体要求，都是与我校的改革发展息息相关的，是我们在学习贯彻过程中需要重点把握的。也是我们在抢抓机遇、制定政策、落实工作时的重要依据和参照。学懂了、弄通了、会用了、做实了，才能真正把中央的政策和部署转化为我们的实际行动，才能把发展机遇转化为发展成果。否则，学而不实、抓而不实，最后只能是为了学而学，只能是空对空，走过场、装样子。</w:t>
      </w:r>
    </w:p>
    <w:p w14:paraId="08C377BF">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楷体" w:hAnsi="楷体" w:eastAsia="楷体" w:cs="楷体"/>
          <w:b w:val="0"/>
          <w:bCs/>
          <w:color w:val="auto"/>
          <w:kern w:val="2"/>
          <w:sz w:val="32"/>
          <w:szCs w:val="32"/>
        </w:rPr>
        <w:t>五是准确把握党的领导是进一步全面深化改革、推进中国式现代化的根本保证。</w:t>
      </w:r>
      <w:r>
        <w:rPr>
          <w:rFonts w:hint="eastAsia" w:ascii="仿宋_GB2312" w:hAnsi="仿宋_GB2312" w:eastAsia="仿宋_GB2312" w:cs="仿宋_GB2312"/>
          <w:b w:val="0"/>
          <w:bCs/>
          <w:color w:val="auto"/>
          <w:sz w:val="32"/>
          <w:szCs w:val="32"/>
          <w:shd w:val="clear" w:color="auto" w:fill="FFFFFF"/>
        </w:rPr>
        <w:t>《决定》强调坚持用改革精神和严的标准管党治党。深化干部人事制度改革，鲜明树立选人用人正确导向，大力选拔政治过硬、敢于担当、锐意改革、实绩突出、清正廉洁的干部，着力解决干部乱作为、不作为、不敢为、不善为问题；树立和践行正确政绩观，落实“三个区分开来”，激励干部开拓进取、干事创业。《决定》提出，要增强党组织政治功能和组织功能;健全防治形式主义、官僚主义制度机制；建立经常性和集中性相结合的纪律教育机制；健全不正之风和腐败问题同查同治机制；加强诬告行为治理；加强新时代廉洁文化建设。</w:t>
      </w:r>
    </w:p>
    <w:p w14:paraId="589120CB">
      <w:pPr>
        <w:pStyle w:val="4"/>
        <w:shd w:val="clear" w:color="auto" w:fill="FFFFFF"/>
        <w:spacing w:before="0" w:beforeAutospacing="0" w:after="0" w:afterAutospacing="0" w:line="360" w:lineRule="auto"/>
        <w:ind w:firstLine="640" w:firstLineChars="200"/>
        <w:jc w:val="both"/>
        <w:rPr>
          <w:rFonts w:hint="eastAsia" w:ascii="仿宋_GB2312" w:hAnsi="仿宋_GB2312" w:eastAsia="仿宋_GB2312" w:cs="仿宋_GB2312"/>
          <w:b w:val="0"/>
          <w:bCs/>
          <w:color w:val="auto"/>
          <w:sz w:val="32"/>
          <w:szCs w:val="32"/>
          <w:shd w:val="clear" w:color="auto" w:fill="FFFFFF"/>
        </w:rPr>
      </w:pPr>
      <w:r>
        <w:rPr>
          <w:rFonts w:hint="eastAsia" w:ascii="仿宋_GB2312" w:hAnsi="仿宋_GB2312" w:eastAsia="仿宋_GB2312" w:cs="仿宋_GB2312"/>
          <w:b w:val="0"/>
          <w:bCs/>
          <w:color w:val="auto"/>
          <w:sz w:val="32"/>
          <w:szCs w:val="32"/>
          <w:shd w:val="clear" w:color="auto" w:fill="FFFFFF"/>
        </w:rPr>
        <w:t>这些有力举措，充分体现了我们党一方面通过自我革命不断清除一切损害影响党的先进性和纯洁性的因素，使党不变质、不变色、不变味；另一方面通过伟大自我革命引领伟大社会革命，以自我革命精神推进全面深化改革，确保全面深化改革拥有强大生命力。这也体现了我们党作为马克思主义政党的显著优势。这些举措，也是我们加强和改进我校党的建设特别是基层党建工作，大力推进干部人事制度改革，持续不断深化作风建设的重要指导和依据。</w:t>
      </w:r>
    </w:p>
    <w:p w14:paraId="315B65F9">
      <w:pPr>
        <w:spacing w:line="360" w:lineRule="auto"/>
        <w:ind w:firstLine="640" w:firstLineChars="200"/>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三、全面认识学校改革发展取得的成效与存在的问题</w:t>
      </w:r>
    </w:p>
    <w:p w14:paraId="50D1587B">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同志们，北京农学院自1956年建校以来，已经走过了将近70的历程。自1978年国务院批准我校定名为北京农学院并恢复招生以来，学校伴随着改革开放的春风，在几代北农人的共同努力和艰苦奋斗下，逐步实现了由单一的农科向以农为特色、农工管为主要学科门类、多学科协调发展的历史性转变，沉淀形成了“厚德笃行，博学尚农”的校训精神和“以农为本，唯实求新”的办学理念，凝练形成了鲜明的“都市型现代农林高等教育”办学特色，明确了建设国内一流、国际知名都市农林特色高水平应用型大学的奋斗目标，全体北农人共同谱写了一部波澜壮阔的创业史、奋斗史、改革发展史！</w:t>
      </w:r>
    </w:p>
    <w:p w14:paraId="109D830B">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 xml:space="preserve">特别是近年来，“高质量发展”已经成为了新时代的鲜明主题， </w:t>
      </w: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color w:val="auto"/>
          <w:sz w:val="32"/>
          <w:szCs w:val="32"/>
        </w:rPr>
        <w:instrText xml:space="preserve"> HYPERLINK "https://www.baidu.com/s?rsv_idx=1&amp;wd=%E6%96%B0%E8%B4%A8%E7%94%9F%E4%BA%A7%E5%8A%9B&amp;fenlei=256&amp;usm=1&amp;ie=utf-8&amp;rsv_pq=b5afe4c6000da4b0&amp;oq=%E6%96%B0%E8%B4%A8%E7%94%9F%E4%BA%A7%E5%8A%9B%E5%B7%B2%E7%BB%8F%E6%88%90%E4%B8%BA&amp;rsv_t=7ffexALe2PeM8PMOgcQKQi6asWOQzq%2F652mJ5znEC4ZcIyC5RvxM2j4%2FlL8&amp;sa=re_dqa_generate" \t "_self" </w:instrText>
      </w:r>
      <w:r>
        <w:rPr>
          <w:rFonts w:hint="eastAsia" w:ascii="仿宋_GB2312" w:hAnsi="仿宋_GB2312" w:eastAsia="仿宋_GB2312" w:cs="仿宋_GB2312"/>
          <w:b w:val="0"/>
          <w:bCs/>
          <w:color w:val="auto"/>
          <w:sz w:val="32"/>
          <w:szCs w:val="32"/>
        </w:rPr>
        <w:fldChar w:fldCharType="separate"/>
      </w:r>
      <w:r>
        <w:rPr>
          <w:rFonts w:hint="eastAsia" w:ascii="仿宋_GB2312" w:hAnsi="仿宋_GB2312" w:eastAsia="仿宋_GB2312" w:cs="仿宋_GB2312"/>
          <w:b w:val="0"/>
          <w:bCs/>
          <w:color w:val="auto"/>
          <w:sz w:val="32"/>
          <w:szCs w:val="32"/>
        </w:rPr>
        <w:t>新质生产力</w:t>
      </w:r>
      <w:r>
        <w:rPr>
          <w:rFonts w:hint="eastAsia" w:ascii="仿宋_GB2312" w:hAnsi="仿宋_GB2312" w:eastAsia="仿宋_GB2312" w:cs="仿宋_GB2312"/>
          <w:b w:val="0"/>
          <w:bCs/>
          <w:color w:val="auto"/>
          <w:sz w:val="32"/>
          <w:szCs w:val="32"/>
        </w:rPr>
        <w:fldChar w:fldCharType="end"/>
      </w:r>
      <w:r>
        <w:rPr>
          <w:rFonts w:hint="eastAsia" w:ascii="仿宋_GB2312" w:hAnsi="仿宋_GB2312" w:eastAsia="仿宋_GB2312" w:cs="仿宋_GB2312"/>
          <w:b w:val="0"/>
          <w:bCs/>
          <w:color w:val="auto"/>
          <w:sz w:val="32"/>
          <w:szCs w:val="32"/>
        </w:rPr>
        <w:t>已经成为推动‌</w:t>
      </w: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color w:val="auto"/>
          <w:sz w:val="32"/>
          <w:szCs w:val="32"/>
        </w:rPr>
        <w:instrText xml:space="preserve"> HYPERLINK "https://www.baidu.com/s?rsv_idx=1&amp;wd=%E9%AB%98%E8%B4%A8%E9%87%8F%E5%8F%91%E5%B1%95&amp;fenlei=256&amp;usm=1&amp;ie=utf-8&amp;rsv_pq=b5afe4c6000da4b0&amp;oq=%E6%96%B0%E8%B4%A8%E7%94%9F%E4%BA%A7%E5%8A%9B%E5%B7%B2%E7%BB%8F%E6%88%90%E4%B8%BA&amp;rsv_t=96eaJ1K62Orc519SWJ0Juwl4QKARwzA54UO6FQ5c01G1XTWlZlOoEW4MorI&amp;sa=re_dqa_generate" \t "_self" </w:instrText>
      </w:r>
      <w:r>
        <w:rPr>
          <w:rFonts w:hint="eastAsia" w:ascii="仿宋_GB2312" w:hAnsi="仿宋_GB2312" w:eastAsia="仿宋_GB2312" w:cs="仿宋_GB2312"/>
          <w:b w:val="0"/>
          <w:bCs/>
          <w:color w:val="auto"/>
          <w:sz w:val="32"/>
          <w:szCs w:val="32"/>
        </w:rPr>
        <w:fldChar w:fldCharType="separate"/>
      </w:r>
      <w:r>
        <w:rPr>
          <w:rFonts w:hint="eastAsia" w:ascii="仿宋_GB2312" w:hAnsi="仿宋_GB2312" w:eastAsia="仿宋_GB2312" w:cs="仿宋_GB2312"/>
          <w:b w:val="0"/>
          <w:bCs/>
          <w:color w:val="auto"/>
          <w:sz w:val="32"/>
          <w:szCs w:val="32"/>
        </w:rPr>
        <w:t>高质量发展</w:t>
      </w:r>
      <w:r>
        <w:rPr>
          <w:rFonts w:hint="eastAsia" w:ascii="仿宋_GB2312" w:hAnsi="仿宋_GB2312" w:eastAsia="仿宋_GB2312" w:cs="仿宋_GB2312"/>
          <w:b w:val="0"/>
          <w:bCs/>
          <w:color w:val="auto"/>
          <w:sz w:val="32"/>
          <w:szCs w:val="32"/>
        </w:rPr>
        <w:fldChar w:fldCharType="end"/>
      </w:r>
      <w:r>
        <w:rPr>
          <w:rFonts w:hint="eastAsia" w:ascii="仿宋_GB2312" w:hAnsi="仿宋_GB2312" w:eastAsia="仿宋_GB2312" w:cs="仿宋_GB2312"/>
          <w:b w:val="0"/>
          <w:bCs/>
          <w:color w:val="auto"/>
          <w:sz w:val="32"/>
          <w:szCs w:val="32"/>
        </w:rPr>
        <w:t>的关键动力。我们作为唯一一所市属农林本科高校，面对新时代首都高质量发展、北京“四个中心”功能建设对教育、科技、人才的迫切需求；面对国家全面推进乡村振兴、北京市率先基本实现农业农村现代化对高等农业教育、现代农林人才和科技的迫切需求；面对市委市政府对高校“内涵、特色、差异化”办学、分类发展以及办好人民满意的高等农林教育的要求；面对兄弟院校、同行院校你追我赶、蓬勃发展的良好态势；特别是面对影响学校改革发展的一系列问题与瓶颈，以及广大干部师生对学校高质量发展的迫切愿望和期待。学校党委深刻认识到习近平总书记强调的“惟改革者进，惟创新者强，惟改革创新者胜”这句话的深刻内涵和重大意义；深感</w:t>
      </w:r>
      <w:bookmarkStart w:id="0" w:name="_Hlk153112439"/>
      <w:r>
        <w:rPr>
          <w:rFonts w:hint="eastAsia" w:ascii="仿宋_GB2312" w:hAnsi="仿宋_GB2312" w:eastAsia="仿宋_GB2312" w:cs="仿宋_GB2312"/>
          <w:b w:val="0"/>
          <w:bCs/>
          <w:color w:val="auto"/>
          <w:sz w:val="32"/>
          <w:szCs w:val="32"/>
        </w:rPr>
        <w:t>重任在肩、使命艰巨，深感责无旁贷、不容懈怠，唯有担当作为、改革发展、狠抓落实，才能不负重托和厚望；唯有加快发展、高质量发展，才能不负师生信任和期待，才能对得起传到我们这代人手上的“接力棒”。</w:t>
      </w:r>
      <w:bookmarkEnd w:id="0"/>
    </w:p>
    <w:p w14:paraId="3B6EAFF5">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在学校党委坚强领导下，我们牢牢把握高质量发展这个新时代硬道理，以新时代首都发展为统领，以改革创新为动力，以第四次党代会胜利召开为契机，全力推动学校高质量发展不断迈出新步伐、迈上新台阶，加速进入“快车道”。面对影响学校改革发展的思想、作风问题和群众急难愁盼，我们以作风建设开局破题, 以“转作风、担使命、抓落实、促发展”为主题，将2022年确定为“作风建设年”，全面加强干部作风、师德师风、校风学风建设，旗帜鲜明地树正气、树榜样、树典型，下大力气整治不作为、慢作为、乱作为。面对制约高质量发展的遗留问题和现实瓶颈，我们以“深化作风建设，推动高质量发展”为主题，将2023年确定为“质量提升年”，坚持以改革促提升，以干部人事制度改革为重要抓手，推动干部能上能下、能进能出，能者上、优者奖、庸者下、劣者汰；打破绩效分配的平均主义和“大锅饭”，多劳多得，优绩优酬，最大限度调动教职员工的积极性、创造性，汇聚起高质量发展的强大合力。去年9月份，我们胜利召开第四次党代会，确定了改革发展的战略部署和目标任务。目标任务确定之后，关键就是真抓实干、狠抓落实，所以我们又以“狠抓工作落实，推动高质量发展”为主题，将2024年确定“工作落实年”，在全校上下大力营造不折不扣抓落实、雷厉风行抓落实、求真务实抓落实、敢作善为抓落实的良好氛围。</w:t>
      </w:r>
    </w:p>
    <w:p w14:paraId="56F0A146">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 xml:space="preserve">可以说，经过几年的持续努力，学校风清气正、干事创业、担当作为、真抓实干的氛围更加浓厚，人心思齐、人心思进、人心思干的势头明显增强。我们解决了许多长期想解决而没有解决的难题，干成了很多过去想干但没有干好或没有干成的大事要事，取得了一系列创新性、突破性的成绩和成果。学校实现三年三大步高质量、跨越式发展，赢得了干部师生信任，赢得了上级部门、社会各界、方方面面肯定和赞誉，开启了一个全新的高质量发展局面。可以说，学校近些年来的发展实践，既是一次系统性的改革、也是一场深层次的革命，是思想上、作风上的革命！ </w:t>
      </w:r>
    </w:p>
    <w:p w14:paraId="11316C06">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同时，我们也要清醒地认识到，学校在改革发展的过程中，还存在一系列问题和不足。主要体现在：</w:t>
      </w:r>
    </w:p>
    <w:p w14:paraId="01000B46">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人才培养质量还不能很好适应首都发展和乡村振兴需要，教育教学改革成效不够明显，有特色、高水平成果凝练和产出不够，与上级要求和兄弟院校相比还存</w:t>
      </w:r>
      <w:r>
        <w:rPr>
          <w:rFonts w:hint="eastAsia" w:ascii="仿宋_GB2312" w:hAnsi="仿宋_GB2312" w:eastAsia="仿宋_GB2312" w:cs="仿宋_GB2312"/>
          <w:b w:val="0"/>
          <w:bCs/>
          <w:color w:val="auto"/>
          <w:sz w:val="32"/>
          <w:szCs w:val="32"/>
          <w:lang w:val="en-US" w:eastAsia="zh-CN"/>
        </w:rPr>
        <w:t>在</w:t>
      </w:r>
      <w:r>
        <w:rPr>
          <w:rFonts w:hint="eastAsia" w:ascii="仿宋_GB2312" w:hAnsi="仿宋_GB2312" w:eastAsia="仿宋_GB2312" w:cs="仿宋_GB2312"/>
          <w:b w:val="0"/>
          <w:bCs/>
          <w:color w:val="auto"/>
          <w:sz w:val="32"/>
          <w:szCs w:val="32"/>
        </w:rPr>
        <w:t>差距；“三全育人”“五育并举”在深化和落实上还存在薄弱环节，体育、美育、劳动教育还需要进一步加强。招生、就业质量还有待提升。</w:t>
      </w:r>
    </w:p>
    <w:p w14:paraId="241AA061">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学科专业的整体水平、布局结构还需要进一步提升和优化，新农科、新工科、新文科建设还存在一定差距。我们要深刻反思、反省，正视问题、差距和不足；更要知不足而后进，望山远而力行，以明年新一轮学科评估为契机，推动重点突破、整体提升。</w:t>
      </w:r>
    </w:p>
    <w:p w14:paraId="04058872">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科技创新和成果转化能力还不够强，高水平的平台、项目、团队、成果，无论是数量、还是质量，无论是纵向对比还是横向比较，都还存在</w:t>
      </w:r>
      <w:r>
        <w:rPr>
          <w:rFonts w:hint="eastAsia" w:ascii="仿宋_GB2312" w:hAnsi="仿宋_GB2312" w:eastAsia="仿宋_GB2312" w:cs="仿宋_GB2312"/>
          <w:b w:val="0"/>
          <w:bCs/>
          <w:color w:val="auto"/>
          <w:sz w:val="32"/>
          <w:szCs w:val="32"/>
          <w:lang w:val="en-US" w:eastAsia="zh-CN"/>
        </w:rPr>
        <w:t>一定</w:t>
      </w:r>
      <w:r>
        <w:rPr>
          <w:rFonts w:hint="eastAsia" w:ascii="仿宋_GB2312" w:hAnsi="仿宋_GB2312" w:eastAsia="仿宋_GB2312" w:cs="仿宋_GB2312"/>
          <w:b w:val="0"/>
          <w:bCs/>
          <w:color w:val="auto"/>
          <w:sz w:val="32"/>
          <w:szCs w:val="32"/>
        </w:rPr>
        <w:t>差距。</w:t>
      </w:r>
    </w:p>
    <w:p w14:paraId="68B9232B">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人才与师资队伍建设还不能完全适应高质量发展要求，高水平人才、团队引育力度还不够，没有取得实质性突破；师德师风长效机制建设还存在薄弱环节，违反师德师风行为时有发生。</w:t>
      </w:r>
    </w:p>
    <w:p w14:paraId="2635F287">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党建和思想政治工作还存在薄弱环节，部分基层党组织政治功能、组织功能，党支部战斗堡垒作用发挥不够；师生思想政治工作的针对性和实效性还不强；部分党员干部的素质、能力、本领、作风还有待加强。比如，有的学风不扎实，对上级文件、会议精神吃不透、拿不准、用</w:t>
      </w:r>
      <w:r>
        <w:rPr>
          <w:rFonts w:hint="eastAsia" w:ascii="仿宋_GB2312" w:hAnsi="仿宋_GB2312" w:eastAsia="仿宋_GB2312" w:cs="仿宋_GB2312"/>
          <w:b w:val="0"/>
          <w:bCs/>
          <w:color w:val="auto"/>
          <w:sz w:val="32"/>
          <w:szCs w:val="32"/>
          <w:lang w:val="en-US" w:eastAsia="zh-CN"/>
        </w:rPr>
        <w:t>不好</w:t>
      </w:r>
      <w:r>
        <w:rPr>
          <w:rFonts w:hint="eastAsia" w:ascii="仿宋_GB2312" w:hAnsi="仿宋_GB2312" w:eastAsia="仿宋_GB2312" w:cs="仿宋_GB2312"/>
          <w:b w:val="0"/>
          <w:bCs/>
          <w:color w:val="auto"/>
          <w:sz w:val="32"/>
          <w:szCs w:val="32"/>
        </w:rPr>
        <w:t>；有的不敢担当、不愿担当、不会担当，怕担责任、怕担风险。有的团结协作意识、互相补位补台意识不强，工作合力不够。有的精神懈怠，工作标准低、要求松</w:t>
      </w:r>
      <w:r>
        <w:rPr>
          <w:rFonts w:hint="eastAsia" w:ascii="仿宋_GB2312" w:hAnsi="仿宋_GB2312" w:eastAsia="仿宋_GB2312" w:cs="仿宋_GB2312"/>
          <w:b w:val="0"/>
          <w:bCs/>
          <w:color w:val="auto"/>
          <w:sz w:val="32"/>
          <w:szCs w:val="32"/>
          <w:shd w:val="clear" w:color="auto" w:fill="FFFFFF"/>
        </w:rPr>
        <w:t>。</w:t>
      </w:r>
      <w:r>
        <w:rPr>
          <w:rFonts w:hint="eastAsia" w:ascii="仿宋_GB2312" w:hAnsi="仿宋_GB2312" w:eastAsia="仿宋_GB2312" w:cs="仿宋_GB2312"/>
          <w:b w:val="0"/>
          <w:bCs/>
          <w:color w:val="auto"/>
          <w:sz w:val="32"/>
          <w:szCs w:val="32"/>
        </w:rPr>
        <w:t>甚至还有的纪律规矩意识淡薄，不</w:t>
      </w:r>
      <w:r>
        <w:rPr>
          <w:rFonts w:hint="eastAsia" w:ascii="仿宋_GB2312" w:hAnsi="仿宋_GB2312" w:eastAsia="仿宋_GB2312" w:cs="仿宋_GB2312"/>
          <w:b w:val="0"/>
          <w:bCs/>
          <w:color w:val="auto"/>
          <w:sz w:val="32"/>
          <w:szCs w:val="32"/>
          <w:lang w:val="en-US" w:eastAsia="zh-CN"/>
        </w:rPr>
        <w:t>严格</w:t>
      </w:r>
      <w:r>
        <w:rPr>
          <w:rFonts w:hint="eastAsia" w:ascii="仿宋_GB2312" w:hAnsi="仿宋_GB2312" w:eastAsia="仿宋_GB2312" w:cs="仿宋_GB2312"/>
          <w:b w:val="0"/>
          <w:bCs/>
          <w:color w:val="auto"/>
          <w:sz w:val="32"/>
          <w:szCs w:val="32"/>
        </w:rPr>
        <w:t>按制度</w:t>
      </w:r>
      <w:r>
        <w:rPr>
          <w:rFonts w:hint="eastAsia" w:ascii="仿宋_GB2312" w:hAnsi="仿宋_GB2312" w:eastAsia="仿宋_GB2312" w:cs="仿宋_GB2312"/>
          <w:b w:val="0"/>
          <w:bCs/>
          <w:color w:val="auto"/>
          <w:sz w:val="32"/>
          <w:szCs w:val="32"/>
          <w:lang w:val="en-US" w:eastAsia="zh-CN"/>
        </w:rPr>
        <w:t>和</w:t>
      </w:r>
      <w:r>
        <w:rPr>
          <w:rFonts w:hint="eastAsia" w:ascii="仿宋_GB2312" w:hAnsi="仿宋_GB2312" w:eastAsia="仿宋_GB2312" w:cs="仿宋_GB2312"/>
          <w:b w:val="0"/>
          <w:bCs/>
          <w:color w:val="auto"/>
          <w:sz w:val="32"/>
          <w:szCs w:val="32"/>
        </w:rPr>
        <w:t>程序办事。</w:t>
      </w:r>
    </w:p>
    <w:p w14:paraId="7377D0CE">
      <w:pPr>
        <w:adjustRightInd w:val="0"/>
        <w:snapToGrid w:val="0"/>
        <w:spacing w:line="58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上述这些问题，都是影响和制约我们进一步深化改革、持续推动高质量发展的羁绊和瓶颈。面对这些问题和不足，我们必须迎难而上，而不能望而却步、退避三舍，要强化改革创新的思维、增强攻坚克难的意志和决心，以改革攻坚推动创新突破，用改革发展的办法解决我们前进中的问题。</w:t>
      </w:r>
    </w:p>
    <w:p w14:paraId="60B22B6F">
      <w:pPr>
        <w:spacing w:line="360" w:lineRule="auto"/>
        <w:ind w:firstLine="640" w:firstLineChars="200"/>
        <w:rPr>
          <w:rFonts w:hint="eastAsia" w:ascii="黑体" w:hAnsi="黑体" w:eastAsia="黑体" w:cs="黑体"/>
          <w:b w:val="0"/>
          <w:bCs/>
          <w:color w:val="auto"/>
          <w:sz w:val="32"/>
          <w:szCs w:val="32"/>
        </w:rPr>
      </w:pPr>
      <w:r>
        <w:rPr>
          <w:rFonts w:hint="eastAsia" w:ascii="黑体" w:hAnsi="黑体" w:eastAsia="黑体" w:cs="黑体"/>
          <w:b w:val="0"/>
          <w:bCs/>
          <w:color w:val="auto"/>
          <w:kern w:val="0"/>
          <w:sz w:val="32"/>
          <w:szCs w:val="32"/>
        </w:rPr>
        <w:t>四、狠抓工作落实，确保全会精神在学校落实落细，推动学校事业持续高质量发展</w:t>
      </w:r>
    </w:p>
    <w:p w14:paraId="7F3AD37D">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一分部署、九分落实。学习贯彻全会精神，重在学深悟透，关键是贯彻落实，把党中央进一步全面深化改革的部署和要求，结合我校实际，落实落细、落地见效，切实转化为</w:t>
      </w:r>
      <w:r>
        <w:rPr>
          <w:rFonts w:hint="eastAsia" w:ascii="仿宋_GB2312" w:hAnsi="仿宋_GB2312" w:eastAsia="仿宋_GB2312" w:cs="仿宋_GB2312"/>
          <w:b w:val="0"/>
          <w:bCs/>
          <w:color w:val="auto"/>
          <w:w w:val="98"/>
          <w:sz w:val="32"/>
          <w:szCs w:val="32"/>
        </w:rPr>
        <w:t>以改革创新精神推动学校高质量发展的实际行动和具体成效。</w:t>
      </w:r>
    </w:p>
    <w:p w14:paraId="2B2CD535">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这就要求我们必须大力发扬狠抓落实、真抓实干优良作风，持续在抓落实上下功夫，在抓落实上作表率，在抓落实中创实绩，在抓落实中促改革、促发展。</w:t>
      </w:r>
    </w:p>
    <w:p w14:paraId="69C5E8D8">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我们要从讲政治高度看待抓落实。注重实干、狠抓落实，是我们党的光荣传统和优良作风。毛泽东同志指出：“什么东西只有抓得很紧，毫不放松，才能抓住。抓而不紧，等于不抓。”邓小平同志强调，凡事都要落到实处，开会讲话都要解决问题。党的十八大以来，习近平总书记在多种场合反复强调：“有了好的决策、好的蓝图，关键在落实”“不注重抓落实，不认真抓好落实，再好的规划和部署都会沦为空中楼阁。”这些重要论述，一以贯之体现了党的领导方法和工作方法。</w:t>
      </w:r>
    </w:p>
    <w:p w14:paraId="4410B71E">
      <w:pPr>
        <w:spacing w:line="360" w:lineRule="auto"/>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对于我们来讲，就是要首先把牢抓落实的方向，对于抓什么、怎么抓，做到心里有数，时刻牢记“国之大者”，时刻关注党中央在关心什么、市委在强调什么、学校党委在部署什么、要求什么，对是什么、干什么、怎么干要了然于胸，不断增强“察势”之明、提高“布局”之能、掌握“干事”之道，着力辩证思维、系统思维、创新思维、法治思维和底线思维，增强学校各领域改革的系统性、整体性、协同性，防止和克服各行其是甚至是一盘散沙的现象。要坚持一切从实际出发，立足国情、市情、农情、校情，将贯彻落实中央改革发展的决策部署与学校实际紧密结合起来，找准学校比较优势，用战略思维解决好“怎么看”、用辩证思维解决好“怎么干”，创造性开展工作、出色完成任务、高质量抓好落实，同时用底线思维守牢把严安全稳定和纪律规矩界限。只有这样，我们才能更好统一思想、统一行动，扎扎实实推动全会精神在我校落地生根，一步一个脚印地把学校改革发展蓝图变成美好现实。</w:t>
      </w:r>
    </w:p>
    <w:p w14:paraId="2A264FB5">
      <w:pPr>
        <w:adjustRightInd w:val="0"/>
        <w:snapToGrid w:val="0"/>
        <w:spacing w:line="600" w:lineRule="exact"/>
        <w:ind w:firstLine="640" w:firstLineChars="200"/>
        <w:contextualSpacing/>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我们要突出问题导向和目标导向推动抓落实。大家知道，现在从上到下、从中央到地方都在强调“问题意识”、强调“问题导向”。习近平总书记曾指出，历史总是在不断解决问题中前进的。针对问题做工作才能做得实，才能有的放矢。有问题、出现问题不可怕，天下没有十全十美的人和事。关键是敢于正视问题、善于分析、能够解决问题，在解决问题、推动落实中增长本领、实现目标。工作中越是问题突出、越是基础薄弱，就越需要下大气力补齐短板、狠抓落实，严防出现“木桶效应”。 如果遇到问题绕着走，甚至听之任之，那什么事也干不成。我也经常强调，哪里有问题，哪里基础薄弱，只有我们自己最清楚。这就如同我们的身体，哪里不舒服，哪里有病，要怎么治，只有我们自己最清楚。同样，对于我们的具体工作来讲，也是如此，人才培养、学科专业、科技创新、成果转化、人才师资、师德师风、党建思想政治工作、日常管理与服务等等，还存在哪些差距和不足，有哪些短板和弱项，对照中央和市委要求、对照学校确定的目标任务，还有哪些需要加强和改进，也只有我们自己最清楚。</w:t>
      </w:r>
    </w:p>
    <w:p w14:paraId="7C17F38F">
      <w:pPr>
        <w:adjustRightInd w:val="0"/>
        <w:snapToGrid w:val="0"/>
        <w:spacing w:line="600" w:lineRule="exact"/>
        <w:ind w:firstLine="640" w:firstLineChars="200"/>
        <w:contextualSpacing/>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我们要以此次党的二十届三中全会确立的改革目标任务为方向引领，深刻查找影响和阻碍学校持续高质量发展的堵点问题、涉及师生切身利益的急难愁盼问题、关键环节和重点领域的风险问题、党的建设和思想政治工作的卡点问题，实行标本兼治，靶向治疗，增强改革发展的针对性，增强狠抓落实的精准度。这就要求我们要善于学习、勤于学习，坚持干什么、学什么，缺什么、补什么，沉下心把全会精神、把中央和市委的部署、学校党委的要求学深学精学透，只有学懂弄通，才能学以致用。要用好调查研究这个传家宝，深入基层、深入师生，向师生问计、问需、问策，而不是坐在办公室里拍脑袋、做决策，工作浮在表面、脱离实际。既要身入基层，更要心到基层，把师生的操心事、烦心事、揪心事一件一件地解决好。 要敢于斗争，善于斗争，勇于在斗争中化解矛盾、解决问题，不畏难、不服输、不怕苦，特别是面对矛盾和问题，不能畏首畏尾，临阵退缩，拈轻怕重，敷衍塞责，要把解决问题作为打开工作局面的突破口，在解决问题中增长本领、提高水平，实现既定目标任务。</w:t>
      </w:r>
    </w:p>
    <w:p w14:paraId="539E2ECF">
      <w:pPr>
        <w:adjustRightInd w:val="0"/>
        <w:snapToGrid w:val="0"/>
        <w:spacing w:line="600" w:lineRule="exact"/>
        <w:ind w:firstLine="640" w:firstLineChars="200"/>
        <w:contextualSpacing/>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我们要力求实绩实效统筹抓落实。习近平总书记曾指出，党中央的重大决策部署“需要各级领导干部心领神会，完整准确全面落实，不能变形走样、把好经念歪”。这次全会审议通过的《决定》，也强调要以钉钉子精神抓好改革落实；要求全党必须求真务实抓落实、敢作善为抓落实。抓落实就是要谋实事、出实招、求实效、成实绩；就是要言必行、行必果、干必成、成必优。</w:t>
      </w:r>
      <w:r>
        <w:rPr>
          <w:rFonts w:hint="eastAsia" w:ascii="仿宋_GB2312" w:hAnsi="仿宋_GB2312" w:eastAsia="仿宋_GB2312" w:cs="仿宋_GB2312"/>
          <w:b w:val="0"/>
          <w:bCs/>
          <w:color w:val="auto"/>
          <w:sz w:val="32"/>
          <w:szCs w:val="32"/>
          <w:shd w:val="clear" w:color="auto" w:fill="FFFFFF"/>
        </w:rPr>
        <w:t>最近中央颁布了《中国共产党不合格党员组织处置办法》《整治形式主义为基层减负若干规定》，就是要通过严肃党风党纪、深化作风建设，激励党员干部更好地担当作为、真抓实干。</w:t>
      </w:r>
    </w:p>
    <w:p w14:paraId="5C6AD902">
      <w:pPr>
        <w:adjustRightInd w:val="0"/>
        <w:snapToGrid w:val="0"/>
        <w:spacing w:line="600" w:lineRule="exact"/>
        <w:ind w:firstLine="640" w:firstLineChars="200"/>
        <w:contextualSpacing/>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我们要按照总书记的要求和中央部署，以严的标准、实的作风、狠的劲头、快的速度真抓实干。要坚持整体推进和突出重点相结合，既要注重加强协同，</w:t>
      </w:r>
      <w:r>
        <w:rPr>
          <w:rFonts w:hint="eastAsia" w:ascii="仿宋_GB2312" w:hAnsi="仿宋_GB2312" w:eastAsia="仿宋_GB2312" w:cs="仿宋_GB2312"/>
          <w:b w:val="0"/>
          <w:bCs/>
          <w:color w:val="auto"/>
          <w:sz w:val="32"/>
          <w:szCs w:val="32"/>
          <w:shd w:val="clear" w:color="auto" w:fill="FFFFFF"/>
        </w:rPr>
        <w:t>推动学校各领域各方面改革同向发力、形成合力，</w:t>
      </w:r>
      <w:r>
        <w:rPr>
          <w:rFonts w:hint="eastAsia" w:ascii="仿宋_GB2312" w:hAnsi="仿宋_GB2312" w:eastAsia="仿宋_GB2312" w:cs="仿宋_GB2312"/>
          <w:b w:val="0"/>
          <w:bCs/>
          <w:color w:val="auto"/>
          <w:sz w:val="32"/>
          <w:szCs w:val="32"/>
        </w:rPr>
        <w:t>做到思想同心、目标同向、行动同步；</w:t>
      </w:r>
      <w:r>
        <w:rPr>
          <w:rFonts w:hint="eastAsia" w:ascii="仿宋_GB2312" w:hAnsi="仿宋_GB2312" w:eastAsia="仿宋_GB2312" w:cs="仿宋_GB2312"/>
          <w:b w:val="0"/>
          <w:bCs/>
          <w:color w:val="auto"/>
          <w:sz w:val="32"/>
          <w:szCs w:val="32"/>
          <w:shd w:val="clear" w:color="auto" w:fill="FFFFFF"/>
        </w:rPr>
        <w:t>又要注重抓主要矛盾和矛盾的主要方面，哪里矛盾和问题最突出，哪里疙瘩最难解，就把矛头指向哪里，防止“眉毛胡子一把抓”。要</w:t>
      </w:r>
      <w:r>
        <w:rPr>
          <w:rFonts w:hint="eastAsia" w:ascii="仿宋_GB2312" w:hAnsi="仿宋_GB2312" w:eastAsia="仿宋_GB2312" w:cs="仿宋_GB2312"/>
          <w:b w:val="0"/>
          <w:bCs/>
          <w:color w:val="auto"/>
          <w:sz w:val="32"/>
          <w:szCs w:val="32"/>
        </w:rPr>
        <w:t>坚持积极主动和扎实稳健相结合，</w:t>
      </w:r>
      <w:r>
        <w:rPr>
          <w:rFonts w:hint="eastAsia" w:ascii="仿宋_GB2312" w:hAnsi="仿宋_GB2312" w:eastAsia="仿宋_GB2312" w:cs="仿宋_GB2312"/>
          <w:b w:val="0"/>
          <w:bCs/>
          <w:color w:val="auto"/>
          <w:sz w:val="32"/>
          <w:szCs w:val="32"/>
          <w:shd w:val="clear" w:color="auto" w:fill="FFFFFF"/>
        </w:rPr>
        <w:t>坚持破立并举、先立后破，防止破而不立。</w:t>
      </w:r>
      <w:r>
        <w:rPr>
          <w:rFonts w:hint="eastAsia" w:ascii="仿宋_GB2312" w:hAnsi="仿宋_GB2312" w:eastAsia="仿宋_GB2312" w:cs="仿宋_GB2312"/>
          <w:b w:val="0"/>
          <w:bCs/>
          <w:color w:val="auto"/>
          <w:sz w:val="32"/>
          <w:szCs w:val="32"/>
        </w:rPr>
        <w:t>既要紧抓快办、先人一步，也要步步为营、久久为功。决不能慢慢吞吞、拖拖拉拉，甚至是把小事拖大、大事拖炸。对于明确的目标和部署的工作，要一锤接着一锤敲，持续发力、稳扎稳打。不能抓一阵松一阵、热一阵冷一阵；特别是要旗帜鲜明地反对各种类型的形式主义，树牢正确政绩观，</w:t>
      </w:r>
      <w:r>
        <w:rPr>
          <w:rFonts w:hint="eastAsia" w:ascii="仿宋_GB2312" w:hAnsi="仿宋_GB2312" w:eastAsia="仿宋_GB2312" w:cs="仿宋_GB2312"/>
          <w:b w:val="0"/>
          <w:bCs/>
          <w:color w:val="auto"/>
          <w:sz w:val="32"/>
          <w:szCs w:val="32"/>
          <w:shd w:val="clear" w:color="auto" w:fill="FFFFFF"/>
        </w:rPr>
        <w:t>以实绩实效和师生员工满意度检验改革发展成效，</w:t>
      </w:r>
      <w:r>
        <w:rPr>
          <w:rFonts w:hint="eastAsia" w:ascii="仿宋_GB2312" w:hAnsi="仿宋_GB2312" w:eastAsia="仿宋_GB2312" w:cs="仿宋_GB2312"/>
          <w:b w:val="0"/>
          <w:bCs/>
          <w:color w:val="auto"/>
          <w:sz w:val="32"/>
          <w:szCs w:val="32"/>
        </w:rPr>
        <w:t>反对各式各样的华而不实、表面文章甚至是弄虚作假。要积极构建层层抓落实的工作格局，切实发挥好关键少数示范带头作用，领导干部、基层党组织负责人等要守土有责、知责担责，带头抓落实，既当施工队长、又当施工队员，一级做给一级看、一级带着一级干，做到全员全程全力抓落实。</w:t>
      </w:r>
    </w:p>
    <w:p w14:paraId="7A7D9FAB">
      <w:pPr>
        <w:adjustRightInd w:val="0"/>
        <w:snapToGrid w:val="0"/>
        <w:spacing w:line="600" w:lineRule="exact"/>
        <w:ind w:firstLine="640" w:firstLineChars="200"/>
        <w:contextualSpacing/>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同志们，习近平总书记强调，“要坚持把高质量发展作为各级各类教育的生命线，加快建设高质量教育体系”。这次党的二十届三中全会再次强调指出，“高质量发展是全面建设社会主义现代化国家的首要任务。”全会胜利召开后，中央、市委、学校党委先后制定了学习宣传贯彻全会精神的实施意见和工作方案，对学习培训、宣传宣讲、贯彻落实做出部署和安排。希望全校各级党组织、广大党员干部、师生员工，坚决贯彻落实中央、市委部署和学校党委要求，把学习宣传贯彻全会精神作为当前和今后一个时期的重大政治任务，把思想和行动统一到党中央关于进一步全面深化改革的部署和要求上来，将其内化于心、外化于行，转化为立德树人、强农兴农和改革发展的实际行动和具体成效，以巩固深化党纪学习教育成果为契机，以学校2024“工作落实年”为抓手，大力弘扬不折不扣抓落实、雷厉风行抓落实、求真务实抓落实、敢作善为抓落实优良作风，以钉钉子精神抓好学校各项改革发展任务和下半年重点工作的落实落地，以改革创新的精神推动学校高质量发展再上新台阶，加快建设国内一流国际知名都市农林特色高水平应用型大学，努力在服务新时代首都发展和全面推进乡村振兴的进程中想在前、干在前、走在前，当先锋、作表率、争一流，以实际行动回答好“教育强国，北农何为”“农业强国，北农何为”这一重要时代课题。</w:t>
      </w: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637249"/>
      <w:docPartObj>
        <w:docPartGallery w:val="autotext"/>
      </w:docPartObj>
    </w:sdtPr>
    <w:sdtContent>
      <w:p w14:paraId="75AD82D3">
        <w:pPr>
          <w:pStyle w:val="2"/>
          <w:jc w:val="center"/>
        </w:pPr>
        <w:r>
          <w:fldChar w:fldCharType="begin"/>
        </w:r>
        <w:r>
          <w:instrText xml:space="preserve">PAGE   \* MERGEFORMAT</w:instrText>
        </w:r>
        <w:r>
          <w:fldChar w:fldCharType="separate"/>
        </w:r>
        <w:r>
          <w:rPr>
            <w:lang w:val="zh-CN"/>
          </w:rPr>
          <w:t>2</w:t>
        </w:r>
        <w:r>
          <w:fldChar w:fldCharType="end"/>
        </w:r>
      </w:p>
    </w:sdtContent>
  </w:sdt>
  <w:p w14:paraId="7AC8BD2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NmNTg5ODAwOGVlM2Q4ZjdiZmYyM2IxNjhkNWQwZGIifQ=="/>
  </w:docVars>
  <w:rsids>
    <w:rsidRoot w:val="0082741D"/>
    <w:rsid w:val="0002538A"/>
    <w:rsid w:val="000F3D4B"/>
    <w:rsid w:val="000F7544"/>
    <w:rsid w:val="00100629"/>
    <w:rsid w:val="0012192C"/>
    <w:rsid w:val="001330CE"/>
    <w:rsid w:val="0014754B"/>
    <w:rsid w:val="001E0FF2"/>
    <w:rsid w:val="00263AE1"/>
    <w:rsid w:val="002A2AB9"/>
    <w:rsid w:val="002B2673"/>
    <w:rsid w:val="00300466"/>
    <w:rsid w:val="0030265A"/>
    <w:rsid w:val="00303257"/>
    <w:rsid w:val="0031229D"/>
    <w:rsid w:val="00332498"/>
    <w:rsid w:val="00333696"/>
    <w:rsid w:val="0036003D"/>
    <w:rsid w:val="0036752E"/>
    <w:rsid w:val="003C6CBD"/>
    <w:rsid w:val="00417D6F"/>
    <w:rsid w:val="00421D64"/>
    <w:rsid w:val="00474EDC"/>
    <w:rsid w:val="004A22E3"/>
    <w:rsid w:val="0052591F"/>
    <w:rsid w:val="005C396C"/>
    <w:rsid w:val="005F26F5"/>
    <w:rsid w:val="005F2D64"/>
    <w:rsid w:val="00606E67"/>
    <w:rsid w:val="00636FCA"/>
    <w:rsid w:val="00643E4F"/>
    <w:rsid w:val="00652E7F"/>
    <w:rsid w:val="00653F27"/>
    <w:rsid w:val="00657444"/>
    <w:rsid w:val="0068377C"/>
    <w:rsid w:val="006B3DE0"/>
    <w:rsid w:val="00723B11"/>
    <w:rsid w:val="00731207"/>
    <w:rsid w:val="00753F38"/>
    <w:rsid w:val="00770F61"/>
    <w:rsid w:val="00774C3E"/>
    <w:rsid w:val="00783B2E"/>
    <w:rsid w:val="007B79E6"/>
    <w:rsid w:val="0080044C"/>
    <w:rsid w:val="00821B1A"/>
    <w:rsid w:val="0082741D"/>
    <w:rsid w:val="008854D0"/>
    <w:rsid w:val="008B144D"/>
    <w:rsid w:val="00985D0A"/>
    <w:rsid w:val="00987D22"/>
    <w:rsid w:val="0099035A"/>
    <w:rsid w:val="009C3A3C"/>
    <w:rsid w:val="009E5718"/>
    <w:rsid w:val="00A40FDC"/>
    <w:rsid w:val="00A47A46"/>
    <w:rsid w:val="00A61AB4"/>
    <w:rsid w:val="00A67D3E"/>
    <w:rsid w:val="00A84C61"/>
    <w:rsid w:val="00AA20B2"/>
    <w:rsid w:val="00AA227D"/>
    <w:rsid w:val="00AB4CF0"/>
    <w:rsid w:val="00BC0601"/>
    <w:rsid w:val="00C356B6"/>
    <w:rsid w:val="00C67CE7"/>
    <w:rsid w:val="00C935C9"/>
    <w:rsid w:val="00CA2ED6"/>
    <w:rsid w:val="00CE1FDD"/>
    <w:rsid w:val="00CE482E"/>
    <w:rsid w:val="00D40D28"/>
    <w:rsid w:val="00D7255A"/>
    <w:rsid w:val="00D77AE6"/>
    <w:rsid w:val="00D956A9"/>
    <w:rsid w:val="00E03295"/>
    <w:rsid w:val="00E1166D"/>
    <w:rsid w:val="00E46D13"/>
    <w:rsid w:val="00E50044"/>
    <w:rsid w:val="00E50F5C"/>
    <w:rsid w:val="00E56C89"/>
    <w:rsid w:val="00E861E9"/>
    <w:rsid w:val="00EA3BC6"/>
    <w:rsid w:val="00EA6662"/>
    <w:rsid w:val="00EB36B5"/>
    <w:rsid w:val="00ED1E2D"/>
    <w:rsid w:val="00F06879"/>
    <w:rsid w:val="00F432A4"/>
    <w:rsid w:val="00F85A0A"/>
    <w:rsid w:val="055C757F"/>
    <w:rsid w:val="12900868"/>
    <w:rsid w:val="1F6506F3"/>
    <w:rsid w:val="307C2D7D"/>
    <w:rsid w:val="319D4FDD"/>
    <w:rsid w:val="389C37A4"/>
    <w:rsid w:val="419B49AF"/>
    <w:rsid w:val="4D8E361A"/>
    <w:rsid w:val="538A616E"/>
    <w:rsid w:val="5FE90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2"/>
    <w:autoRedefine/>
    <w:unhideWhenUsed/>
    <w:qFormat/>
    <w:uiPriority w:val="99"/>
    <w:pPr>
      <w:tabs>
        <w:tab w:val="center" w:pos="4153"/>
        <w:tab w:val="right" w:pos="8306"/>
      </w:tabs>
      <w:snapToGrid w:val="0"/>
      <w:jc w:val="left"/>
    </w:pPr>
    <w:rPr>
      <w:sz w:val="18"/>
      <w:szCs w:val="18"/>
    </w:rPr>
  </w:style>
  <w:style w:type="paragraph" w:styleId="3">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autoRedefine/>
    <w:qFormat/>
    <w:uiPriority w:val="22"/>
    <w:rPr>
      <w:b/>
      <w:bCs/>
    </w:rPr>
  </w:style>
  <w:style w:type="character" w:styleId="8">
    <w:name w:val="Emphasis"/>
    <w:basedOn w:val="6"/>
    <w:autoRedefine/>
    <w:qFormat/>
    <w:uiPriority w:val="20"/>
    <w:rPr>
      <w:i/>
      <w:iCs/>
    </w:rPr>
  </w:style>
  <w:style w:type="character" w:styleId="9">
    <w:name w:val="Hyperlink"/>
    <w:basedOn w:val="6"/>
    <w:autoRedefine/>
    <w:semiHidden/>
    <w:unhideWhenUsed/>
    <w:qFormat/>
    <w:uiPriority w:val="99"/>
    <w:rPr>
      <w:color w:val="0000FF"/>
      <w:u w:val="single"/>
    </w:rPr>
  </w:style>
  <w:style w:type="character" w:customStyle="1" w:styleId="10">
    <w:name w:val="NormalCharacter"/>
    <w:autoRedefine/>
    <w:qFormat/>
    <w:uiPriority w:val="0"/>
    <w:rPr>
      <w:rFonts w:ascii="Calibri" w:hAnsi="Calibri" w:eastAsia="宋体" w:cs="Calibri"/>
      <w:kern w:val="2"/>
      <w:sz w:val="21"/>
      <w:szCs w:val="21"/>
      <w:lang w:val="en-US" w:eastAsia="zh-CN" w:bidi="ar-SA"/>
    </w:rPr>
  </w:style>
  <w:style w:type="character" w:customStyle="1" w:styleId="11">
    <w:name w:val="页眉 字符"/>
    <w:basedOn w:val="6"/>
    <w:link w:val="3"/>
    <w:autoRedefine/>
    <w:qFormat/>
    <w:uiPriority w:val="99"/>
    <w:rPr>
      <w:sz w:val="18"/>
      <w:szCs w:val="18"/>
    </w:rPr>
  </w:style>
  <w:style w:type="character" w:customStyle="1" w:styleId="12">
    <w:name w:val="页脚 字符"/>
    <w:basedOn w:val="6"/>
    <w:link w:val="2"/>
    <w:autoRedefine/>
    <w:qFormat/>
    <w:uiPriority w:val="99"/>
    <w:rPr>
      <w:sz w:val="18"/>
      <w:szCs w:val="18"/>
    </w:rPr>
  </w:style>
  <w:style w:type="character" w:customStyle="1" w:styleId="13">
    <w:name w:val="bjh-strong"/>
    <w:basedOn w:val="6"/>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10068</Words>
  <Characters>10106</Characters>
  <Lines>77</Lines>
  <Paragraphs>21</Paragraphs>
  <TotalTime>525</TotalTime>
  <ScaleCrop>false</ScaleCrop>
  <LinksUpToDate>false</LinksUpToDate>
  <CharactersWithSpaces>10117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2024-09-02T10:40:00Z</dcterms:created>
  <dc:creator>xcb</dc:creator>
  <cp:lastModifiedBy>廉文</cp:lastModifiedBy>
  <cp:lastPrinted>2024-09-09T04:17:00Z</cp:lastPrinted>
  <dcterms:modified xsi:type="dcterms:W3CDTF">2024-12-04T10:49:36Z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C233473B71C94A2F907E424771012821_13</vt:lpwstr>
  </property>
</Properties>
</file>